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C9D78" w14:textId="77777777" w:rsidR="002D381D" w:rsidRPr="008E7E4F" w:rsidRDefault="007A632F" w:rsidP="002D381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131413"/>
          <w:sz w:val="24"/>
          <w:szCs w:val="24"/>
        </w:rPr>
      </w:pPr>
      <w:r w:rsidRPr="008E7E4F">
        <w:rPr>
          <w:rFonts w:ascii="Times New Roman" w:hAnsi="Times New Roman" w:cs="Times New Roman"/>
          <w:sz w:val="24"/>
          <w:szCs w:val="24"/>
        </w:rPr>
        <w:t>Additional file 2: Search strategy for PubMed/MEDLINE</w:t>
      </w:r>
    </w:p>
    <w:tbl>
      <w:tblPr>
        <w:tblStyle w:val="TableGrid"/>
        <w:tblW w:w="10170" w:type="dxa"/>
        <w:tblInd w:w="-365" w:type="dxa"/>
        <w:tblLook w:val="04A0" w:firstRow="1" w:lastRow="0" w:firstColumn="1" w:lastColumn="0" w:noHBand="0" w:noVBand="1"/>
      </w:tblPr>
      <w:tblGrid>
        <w:gridCol w:w="2430"/>
        <w:gridCol w:w="7740"/>
      </w:tblGrid>
      <w:tr w:rsidR="002D381D" w:rsidRPr="008E7E4F" w14:paraId="6C863C47" w14:textId="77777777" w:rsidTr="00A94024">
        <w:tc>
          <w:tcPr>
            <w:tcW w:w="2430" w:type="dxa"/>
          </w:tcPr>
          <w:p w14:paraId="04B1E46E" w14:textId="77777777" w:rsidR="002D381D" w:rsidRPr="008E7E4F" w:rsidRDefault="002D381D" w:rsidP="005174E8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7740" w:type="dxa"/>
          </w:tcPr>
          <w:p w14:paraId="37950FA7" w14:textId="77777777" w:rsidR="002D381D" w:rsidRPr="008E7E4F" w:rsidRDefault="007A632F" w:rsidP="005174E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(‘T</w:t>
            </w:r>
            <w:r w:rsidR="002D381D"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extile* [Mesh] OR ‘workers*’ OR ‘factory work</w:t>
            </w:r>
            <w:r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er*’ OR ‘mill worker’* OR ‘cotton mill </w:t>
            </w:r>
            <w:r w:rsidR="002D381D"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worker*’OR ‘ cotton worker*’ [Mesh]) </w:t>
            </w:r>
            <w:r w:rsidR="002D381D" w:rsidRPr="008E7E4F">
              <w:rPr>
                <w:rFonts w:asciiTheme="majorBidi" w:hAnsiTheme="majorBidi" w:cstheme="majorBidi"/>
                <w:sz w:val="24"/>
                <w:szCs w:val="24"/>
              </w:rPr>
              <w:t>AND</w:t>
            </w:r>
          </w:p>
        </w:tc>
      </w:tr>
      <w:tr w:rsidR="00A94024" w:rsidRPr="008E7E4F" w14:paraId="53C74E5B" w14:textId="77777777" w:rsidTr="00A94024">
        <w:tc>
          <w:tcPr>
            <w:tcW w:w="2430" w:type="dxa"/>
          </w:tcPr>
          <w:p w14:paraId="74C35BFD" w14:textId="77777777" w:rsidR="00A94024" w:rsidRPr="008E7E4F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Outcome</w:t>
            </w:r>
          </w:p>
        </w:tc>
        <w:tc>
          <w:tcPr>
            <w:tcW w:w="7740" w:type="dxa"/>
          </w:tcPr>
          <w:p w14:paraId="05ACDDD8" w14:textId="77777777" w:rsidR="00A94024" w:rsidRPr="008E7E4F" w:rsidRDefault="00A94024" w:rsidP="00A9402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sz w:val="24"/>
                <w:szCs w:val="24"/>
              </w:rPr>
              <w:t>Outcome (‘Hypertension’ OR ‘blood pressure’ OR ‘systolic blood pressure’ OR ‘diastolic blood pressure’ OR hypertension* OR high blood pressure OR HTN OR ‘risk-factors’ OR ‘factors’ OR ‘predictors’) AND</w:t>
            </w:r>
          </w:p>
        </w:tc>
      </w:tr>
      <w:tr w:rsidR="00A94024" w:rsidRPr="008E7E4F" w14:paraId="5B807043" w14:textId="77777777" w:rsidTr="00A94024">
        <w:tc>
          <w:tcPr>
            <w:tcW w:w="2430" w:type="dxa"/>
          </w:tcPr>
          <w:p w14:paraId="2015DD51" w14:textId="77777777" w:rsidR="00A94024" w:rsidRPr="008E7E4F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Epidemiology Studies</w:t>
            </w:r>
          </w:p>
        </w:tc>
        <w:tc>
          <w:tcPr>
            <w:tcW w:w="7740" w:type="dxa"/>
          </w:tcPr>
          <w:p w14:paraId="01D82141" w14:textId="77777777" w:rsidR="00A94024" w:rsidRPr="008E7E4F" w:rsidRDefault="00A94024" w:rsidP="00A9402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sz w:val="24"/>
                <w:szCs w:val="24"/>
              </w:rPr>
              <w:t xml:space="preserve"> (‘</w:t>
            </w:r>
            <w:r w:rsidRPr="008E7E4F">
              <w:rPr>
                <w:rFonts w:ascii="Times New Roman" w:hAnsi="Times New Roman" w:cs="Times New Roman"/>
                <w:sz w:val="24"/>
                <w:szCs w:val="24"/>
              </w:rPr>
              <w:t>Cross-sectional’ OR ‘cohort’ OR ‘health surveys’</w:t>
            </w:r>
            <w:r w:rsidRPr="008E7E4F">
              <w:rPr>
                <w:rFonts w:asciiTheme="majorBidi" w:hAnsiTheme="majorBidi" w:cstheme="majorBidi"/>
                <w:sz w:val="24"/>
                <w:szCs w:val="24"/>
              </w:rPr>
              <w:t xml:space="preserve"> OR ‘surveys’) AND</w:t>
            </w:r>
          </w:p>
        </w:tc>
      </w:tr>
      <w:tr w:rsidR="00A94024" w:rsidRPr="008E7E4F" w14:paraId="29BDE83A" w14:textId="77777777" w:rsidTr="00A94024">
        <w:tc>
          <w:tcPr>
            <w:tcW w:w="2430" w:type="dxa"/>
          </w:tcPr>
          <w:p w14:paraId="695F9647" w14:textId="77777777" w:rsidR="00A94024" w:rsidRPr="008E7E4F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Setting</w:t>
            </w:r>
          </w:p>
        </w:tc>
        <w:tc>
          <w:tcPr>
            <w:tcW w:w="7740" w:type="dxa"/>
          </w:tcPr>
          <w:p w14:paraId="13150DC5" w14:textId="77777777" w:rsidR="00A94024" w:rsidRPr="008E7E4F" w:rsidRDefault="00A94024" w:rsidP="00A9402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sz w:val="24"/>
                <w:szCs w:val="24"/>
              </w:rPr>
              <w:t xml:space="preserve">Studies conducted in </w:t>
            </w:r>
            <w:r w:rsidRPr="008E7E4F">
              <w:rPr>
                <w:rFonts w:ascii="Times New Roman" w:hAnsi="Times New Roman" w:cs="Times New Roman"/>
                <w:sz w:val="24"/>
                <w:szCs w:val="24"/>
              </w:rPr>
              <w:t>low- and middle-income countries (LMICs)</w:t>
            </w:r>
          </w:p>
        </w:tc>
      </w:tr>
      <w:tr w:rsidR="00A94024" w:rsidRPr="0013614B" w14:paraId="5EFF8367" w14:textId="77777777" w:rsidTr="00A94024">
        <w:tc>
          <w:tcPr>
            <w:tcW w:w="2430" w:type="dxa"/>
          </w:tcPr>
          <w:p w14:paraId="7582D29B" w14:textId="77777777" w:rsidR="00A94024" w:rsidRPr="008E7E4F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sz w:val="24"/>
                <w:szCs w:val="24"/>
              </w:rPr>
              <w:t xml:space="preserve">Filters </w:t>
            </w:r>
          </w:p>
        </w:tc>
        <w:tc>
          <w:tcPr>
            <w:tcW w:w="7740" w:type="dxa"/>
          </w:tcPr>
          <w:p w14:paraId="36D686D6" w14:textId="77777777" w:rsidR="00A94024" w:rsidRPr="0013614B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E7E4F">
              <w:rPr>
                <w:rFonts w:asciiTheme="majorBidi" w:hAnsiTheme="majorBidi" w:cstheme="majorBidi"/>
                <w:sz w:val="24"/>
                <w:szCs w:val="24"/>
              </w:rPr>
              <w:t xml:space="preserve"> Publication date from 1 January, 2000 to 31 December, 2019; Humans</w:t>
            </w:r>
          </w:p>
        </w:tc>
      </w:tr>
    </w:tbl>
    <w:p w14:paraId="0B60E116" w14:textId="77777777" w:rsidR="002D381D" w:rsidRPr="0013614B" w:rsidRDefault="002D381D" w:rsidP="002D381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131413"/>
          <w:sz w:val="24"/>
          <w:szCs w:val="24"/>
        </w:rPr>
      </w:pPr>
    </w:p>
    <w:p w14:paraId="1EA7B43A" w14:textId="77777777" w:rsidR="00343949" w:rsidRDefault="00343949"/>
    <w:sectPr w:rsidR="00343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81D"/>
    <w:rsid w:val="002D381D"/>
    <w:rsid w:val="00343949"/>
    <w:rsid w:val="007A632F"/>
    <w:rsid w:val="008E7E4F"/>
    <w:rsid w:val="00A824AB"/>
    <w:rsid w:val="00A9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29F1E"/>
  <w15:chartTrackingRefBased/>
  <w15:docId w15:val="{686DF4B6-2544-4956-8FC4-71A41CACA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8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38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Naureen Akberali</dc:creator>
  <cp:keywords/>
  <dc:description/>
  <cp:lastModifiedBy>Academic Formatting Specialist</cp:lastModifiedBy>
  <cp:revision>3</cp:revision>
  <dcterms:created xsi:type="dcterms:W3CDTF">2020-04-09T07:35:00Z</dcterms:created>
  <dcterms:modified xsi:type="dcterms:W3CDTF">2020-04-15T17:40:00Z</dcterms:modified>
</cp:coreProperties>
</file>